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6BB" w:rsidRDefault="000656BB" w:rsidP="000A1D78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8" o:title="OLE-объект"/>
          </v:shape>
          <o:OLEObject Type="Embed" ProgID="Word.Picture.8" ShapeID="Объект1" DrawAspect="Content" ObjectID="_1593941848" r:id="rId9"/>
        </w:object>
      </w:r>
    </w:p>
    <w:p w:rsidR="000656BB" w:rsidRDefault="000656BB" w:rsidP="000A1D78">
      <w:pPr>
        <w:pStyle w:val="Standard"/>
        <w:jc w:val="center"/>
        <w:rPr>
          <w:b/>
          <w:sz w:val="28"/>
          <w:szCs w:val="28"/>
        </w:rPr>
      </w:pPr>
    </w:p>
    <w:p w:rsidR="000656BB" w:rsidRDefault="000656BB" w:rsidP="000A1D7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0656BB" w:rsidRDefault="000656BB" w:rsidP="000A1D7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0656BB" w:rsidRDefault="000656BB" w:rsidP="000A1D78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0656BB" w:rsidRDefault="000656BB" w:rsidP="000A1D78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0656BB" w:rsidRDefault="000656BB" w:rsidP="000A1D78">
      <w:pPr>
        <w:pStyle w:val="Standard"/>
        <w:spacing w:after="120"/>
        <w:jc w:val="center"/>
      </w:pPr>
      <w:r>
        <w:rPr>
          <w:b/>
          <w:bCs/>
          <w:spacing w:val="-10"/>
          <w:sz w:val="28"/>
          <w:szCs w:val="28"/>
          <w:lang w:val="uk-UA"/>
        </w:rPr>
        <w:t>РОЗПОРЯДЖЕННЯ</w:t>
      </w:r>
    </w:p>
    <w:p w:rsidR="000656BB" w:rsidRDefault="000656BB" w:rsidP="000A1D78">
      <w:pPr>
        <w:pStyle w:val="Standard"/>
        <w:jc w:val="center"/>
      </w:pPr>
    </w:p>
    <w:p w:rsidR="000656BB" w:rsidRDefault="000656BB" w:rsidP="000A1D78">
      <w:pPr>
        <w:pStyle w:val="Standard"/>
        <w:rPr>
          <w:sz w:val="28"/>
          <w:szCs w:val="28"/>
        </w:rPr>
      </w:pPr>
    </w:p>
    <w:p w:rsidR="000656BB" w:rsidRDefault="00185B3D" w:rsidP="000A1D78">
      <w:pPr>
        <w:pStyle w:val="Standard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16</w:t>
      </w:r>
      <w:r w:rsidR="000656BB">
        <w:rPr>
          <w:b/>
          <w:bCs/>
          <w:sz w:val="28"/>
          <w:szCs w:val="28"/>
          <w:lang w:val="uk-UA"/>
        </w:rPr>
        <w:t>.</w:t>
      </w:r>
      <w:r>
        <w:rPr>
          <w:b/>
          <w:bCs/>
          <w:sz w:val="28"/>
          <w:szCs w:val="28"/>
          <w:lang w:val="uk-UA"/>
        </w:rPr>
        <w:t>07</w:t>
      </w:r>
      <w:r w:rsidR="000656BB">
        <w:rPr>
          <w:b/>
          <w:bCs/>
          <w:sz w:val="28"/>
          <w:szCs w:val="28"/>
          <w:lang w:val="uk-UA"/>
        </w:rPr>
        <w:t>. 201</w:t>
      </w:r>
      <w:r>
        <w:rPr>
          <w:b/>
          <w:bCs/>
          <w:sz w:val="28"/>
          <w:szCs w:val="28"/>
          <w:lang w:val="uk-UA"/>
        </w:rPr>
        <w:t>8</w:t>
      </w:r>
      <w:r w:rsidR="000656BB">
        <w:rPr>
          <w:b/>
          <w:bCs/>
          <w:sz w:val="28"/>
          <w:szCs w:val="28"/>
          <w:lang w:val="uk-UA"/>
        </w:rPr>
        <w:t xml:space="preserve"> р.                               м. Арциз           </w:t>
      </w:r>
      <w:r w:rsidR="00527F97">
        <w:rPr>
          <w:b/>
          <w:bCs/>
          <w:sz w:val="28"/>
          <w:szCs w:val="28"/>
          <w:lang w:val="uk-UA"/>
        </w:rPr>
        <w:t xml:space="preserve">                          № </w:t>
      </w:r>
      <w:r w:rsidR="00380FCB">
        <w:rPr>
          <w:b/>
          <w:bCs/>
          <w:sz w:val="28"/>
          <w:szCs w:val="28"/>
          <w:lang w:val="uk-UA"/>
        </w:rPr>
        <w:t>74</w:t>
      </w:r>
    </w:p>
    <w:p w:rsidR="000656BB" w:rsidRDefault="000656BB" w:rsidP="000A1D78">
      <w:pPr>
        <w:pStyle w:val="Standard"/>
        <w:rPr>
          <w:b/>
          <w:bCs/>
          <w:sz w:val="28"/>
          <w:szCs w:val="28"/>
          <w:lang w:val="uk-UA"/>
        </w:rPr>
      </w:pPr>
    </w:p>
    <w:p w:rsidR="000656BB" w:rsidRDefault="000656BB" w:rsidP="000A1D78">
      <w:pPr>
        <w:pStyle w:val="Standard"/>
        <w:rPr>
          <w:b/>
          <w:bCs/>
          <w:sz w:val="28"/>
          <w:szCs w:val="28"/>
          <w:lang w:val="uk-UA"/>
        </w:rPr>
      </w:pPr>
    </w:p>
    <w:p w:rsidR="00B73EF8" w:rsidRPr="00C90F3D" w:rsidRDefault="000656BB" w:rsidP="000A1D78">
      <w:pPr>
        <w:pStyle w:val="Standard"/>
        <w:jc w:val="center"/>
        <w:rPr>
          <w:b/>
          <w:iCs/>
          <w:sz w:val="26"/>
          <w:szCs w:val="26"/>
          <w:lang w:val="uk-UA"/>
        </w:rPr>
      </w:pPr>
      <w:r w:rsidRPr="00C90F3D">
        <w:rPr>
          <w:b/>
          <w:sz w:val="26"/>
          <w:szCs w:val="26"/>
          <w:lang w:val="uk-UA"/>
        </w:rPr>
        <w:t xml:space="preserve">Про </w:t>
      </w:r>
      <w:r w:rsidR="007D3655" w:rsidRPr="00C90F3D">
        <w:rPr>
          <w:b/>
          <w:sz w:val="26"/>
          <w:szCs w:val="26"/>
          <w:lang w:val="uk-UA"/>
        </w:rPr>
        <w:t>зупинення  дії  рішення</w:t>
      </w:r>
      <w:r w:rsidR="00B2738E">
        <w:rPr>
          <w:b/>
          <w:sz w:val="26"/>
          <w:szCs w:val="26"/>
          <w:lang w:val="uk-UA"/>
        </w:rPr>
        <w:t xml:space="preserve"> Арцизької міської ради</w:t>
      </w:r>
      <w:r w:rsidR="00346218">
        <w:rPr>
          <w:b/>
          <w:sz w:val="26"/>
          <w:szCs w:val="26"/>
          <w:lang w:val="uk-UA"/>
        </w:rPr>
        <w:t xml:space="preserve"> </w:t>
      </w:r>
      <w:r w:rsidR="00301DF0">
        <w:rPr>
          <w:b/>
          <w:sz w:val="26"/>
          <w:szCs w:val="26"/>
          <w:lang w:val="uk-UA"/>
        </w:rPr>
        <w:t xml:space="preserve">від </w:t>
      </w:r>
      <w:r w:rsidR="00185B3D">
        <w:rPr>
          <w:b/>
          <w:sz w:val="26"/>
          <w:szCs w:val="26"/>
          <w:lang w:val="uk-UA"/>
        </w:rPr>
        <w:t>12.07.2018 р. № 1027-</w:t>
      </w:r>
      <w:r w:rsidR="00185B3D">
        <w:rPr>
          <w:b/>
          <w:sz w:val="26"/>
          <w:szCs w:val="26"/>
          <w:lang w:val="en-US"/>
        </w:rPr>
        <w:t>VII</w:t>
      </w:r>
      <w:r w:rsidRPr="00C90F3D">
        <w:rPr>
          <w:b/>
          <w:sz w:val="26"/>
          <w:szCs w:val="26"/>
          <w:lang w:val="uk-UA"/>
        </w:rPr>
        <w:t xml:space="preserve"> </w:t>
      </w:r>
      <w:r w:rsidR="00185B3D">
        <w:rPr>
          <w:b/>
          <w:sz w:val="26"/>
          <w:szCs w:val="26"/>
          <w:lang w:val="uk-UA"/>
        </w:rPr>
        <w:t>"Про затвердження звіт</w:t>
      </w:r>
      <w:r w:rsidR="0027080A">
        <w:rPr>
          <w:b/>
          <w:sz w:val="26"/>
          <w:szCs w:val="26"/>
          <w:lang w:val="uk-UA"/>
        </w:rPr>
        <w:t>у</w:t>
      </w:r>
      <w:r w:rsidR="00185B3D">
        <w:rPr>
          <w:b/>
          <w:sz w:val="26"/>
          <w:szCs w:val="26"/>
          <w:lang w:val="uk-UA"/>
        </w:rPr>
        <w:t xml:space="preserve"> про експертну грошову оцінку земельн</w:t>
      </w:r>
      <w:r w:rsidR="0027080A">
        <w:rPr>
          <w:b/>
          <w:sz w:val="26"/>
          <w:szCs w:val="26"/>
          <w:lang w:val="uk-UA"/>
        </w:rPr>
        <w:t>ої</w:t>
      </w:r>
      <w:r w:rsidR="00185B3D">
        <w:rPr>
          <w:b/>
          <w:sz w:val="26"/>
          <w:szCs w:val="26"/>
          <w:lang w:val="uk-UA"/>
        </w:rPr>
        <w:t xml:space="preserve"> ділянк</w:t>
      </w:r>
      <w:r w:rsidR="0027080A">
        <w:rPr>
          <w:b/>
          <w:sz w:val="26"/>
          <w:szCs w:val="26"/>
          <w:lang w:val="uk-UA"/>
        </w:rPr>
        <w:t>и</w:t>
      </w:r>
      <w:r w:rsidR="00185B3D">
        <w:rPr>
          <w:b/>
          <w:sz w:val="26"/>
          <w:szCs w:val="26"/>
          <w:lang w:val="uk-UA"/>
        </w:rPr>
        <w:t>, як</w:t>
      </w:r>
      <w:r w:rsidR="0027080A">
        <w:rPr>
          <w:b/>
          <w:sz w:val="26"/>
          <w:szCs w:val="26"/>
          <w:lang w:val="uk-UA"/>
        </w:rPr>
        <w:t>а</w:t>
      </w:r>
      <w:r w:rsidR="00185B3D">
        <w:rPr>
          <w:b/>
          <w:sz w:val="26"/>
          <w:szCs w:val="26"/>
          <w:lang w:val="uk-UA"/>
        </w:rPr>
        <w:t xml:space="preserve"> підляга</w:t>
      </w:r>
      <w:r w:rsidR="0027080A">
        <w:rPr>
          <w:b/>
          <w:sz w:val="26"/>
          <w:szCs w:val="26"/>
          <w:lang w:val="uk-UA"/>
        </w:rPr>
        <w:t>є</w:t>
      </w:r>
      <w:r w:rsidR="00185B3D">
        <w:rPr>
          <w:b/>
          <w:sz w:val="26"/>
          <w:szCs w:val="26"/>
          <w:lang w:val="uk-UA"/>
        </w:rPr>
        <w:t xml:space="preserve"> продажу"</w:t>
      </w:r>
      <w:r w:rsidRPr="00C90F3D">
        <w:rPr>
          <w:b/>
          <w:sz w:val="26"/>
          <w:szCs w:val="26"/>
          <w:lang w:val="uk-UA"/>
        </w:rPr>
        <w:t xml:space="preserve"> </w:t>
      </w:r>
    </w:p>
    <w:p w:rsidR="000656BB" w:rsidRPr="00C90F3D" w:rsidRDefault="000656BB" w:rsidP="000A1D78">
      <w:pPr>
        <w:pStyle w:val="Standard"/>
        <w:jc w:val="center"/>
        <w:rPr>
          <w:b/>
          <w:iCs/>
          <w:sz w:val="26"/>
          <w:szCs w:val="26"/>
          <w:lang w:val="uk-UA"/>
        </w:rPr>
      </w:pPr>
    </w:p>
    <w:p w:rsidR="000656BB" w:rsidRPr="00C90F3D" w:rsidRDefault="000656BB" w:rsidP="000A1D78">
      <w:pPr>
        <w:pStyle w:val="Standard"/>
        <w:jc w:val="both"/>
        <w:rPr>
          <w:sz w:val="26"/>
          <w:szCs w:val="26"/>
          <w:lang w:val="uk-UA"/>
        </w:rPr>
      </w:pPr>
    </w:p>
    <w:p w:rsidR="00F57B60" w:rsidRDefault="000656BB" w:rsidP="000A1D78">
      <w:pPr>
        <w:pStyle w:val="Standard"/>
        <w:ind w:firstLine="567"/>
        <w:jc w:val="both"/>
        <w:rPr>
          <w:sz w:val="26"/>
          <w:szCs w:val="26"/>
          <w:lang w:val="uk-UA"/>
        </w:rPr>
      </w:pPr>
      <w:r w:rsidRPr="00C90F3D">
        <w:rPr>
          <w:sz w:val="26"/>
          <w:szCs w:val="26"/>
          <w:lang w:val="uk-UA"/>
        </w:rPr>
        <w:tab/>
      </w:r>
      <w:proofErr w:type="spellStart"/>
      <w:r w:rsidRPr="009830D2">
        <w:rPr>
          <w:sz w:val="26"/>
          <w:szCs w:val="26"/>
          <w:lang w:val="uk-UA"/>
        </w:rPr>
        <w:t>Арцизький</w:t>
      </w:r>
      <w:proofErr w:type="spellEnd"/>
      <w:r w:rsidRPr="009830D2">
        <w:rPr>
          <w:sz w:val="26"/>
          <w:szCs w:val="26"/>
          <w:lang w:val="uk-UA"/>
        </w:rPr>
        <w:t xml:space="preserve">  міський  голова,  </w:t>
      </w:r>
      <w:r w:rsidRPr="009830D2">
        <w:rPr>
          <w:bCs/>
          <w:sz w:val="26"/>
          <w:szCs w:val="26"/>
          <w:lang w:val="uk-UA"/>
        </w:rPr>
        <w:t xml:space="preserve">керуючись </w:t>
      </w:r>
      <w:r w:rsidR="00185B3D">
        <w:rPr>
          <w:bCs/>
          <w:sz w:val="26"/>
          <w:szCs w:val="26"/>
          <w:lang w:val="uk-UA"/>
        </w:rPr>
        <w:t>ч</w:t>
      </w:r>
      <w:r w:rsidRPr="009830D2">
        <w:rPr>
          <w:bCs/>
          <w:sz w:val="26"/>
          <w:szCs w:val="26"/>
          <w:lang w:val="uk-UA"/>
        </w:rPr>
        <w:t>.</w:t>
      </w:r>
      <w:r w:rsidR="00185B3D">
        <w:rPr>
          <w:bCs/>
          <w:sz w:val="26"/>
          <w:szCs w:val="26"/>
          <w:lang w:val="uk-UA"/>
        </w:rPr>
        <w:t xml:space="preserve"> </w:t>
      </w:r>
      <w:r w:rsidRPr="009830D2">
        <w:rPr>
          <w:bCs/>
          <w:sz w:val="26"/>
          <w:szCs w:val="26"/>
          <w:lang w:val="uk-UA"/>
        </w:rPr>
        <w:t>4 ст.</w:t>
      </w:r>
      <w:r w:rsidR="00185B3D">
        <w:rPr>
          <w:bCs/>
          <w:sz w:val="26"/>
          <w:szCs w:val="26"/>
          <w:lang w:val="uk-UA"/>
        </w:rPr>
        <w:t xml:space="preserve"> </w:t>
      </w:r>
      <w:r w:rsidRPr="009830D2">
        <w:rPr>
          <w:bCs/>
          <w:sz w:val="26"/>
          <w:szCs w:val="26"/>
          <w:lang w:val="uk-UA"/>
        </w:rPr>
        <w:t>59</w:t>
      </w:r>
      <w:r w:rsidR="00824275" w:rsidRPr="009830D2">
        <w:rPr>
          <w:bCs/>
          <w:sz w:val="26"/>
          <w:szCs w:val="26"/>
          <w:lang w:val="uk-UA"/>
        </w:rPr>
        <w:t xml:space="preserve"> Закону України "Про місцеве самоврядування в Україні"</w:t>
      </w:r>
      <w:r w:rsidR="007C5FDA" w:rsidRPr="009830D2">
        <w:rPr>
          <w:bCs/>
          <w:sz w:val="26"/>
          <w:szCs w:val="26"/>
          <w:lang w:val="uk-UA"/>
        </w:rPr>
        <w:t xml:space="preserve"> дійшов висновку про необхідність зупинення дії рішення Арцизької міської ради </w:t>
      </w:r>
      <w:r w:rsidR="00301DF0" w:rsidRPr="009830D2">
        <w:rPr>
          <w:sz w:val="26"/>
          <w:szCs w:val="26"/>
          <w:lang w:val="uk-UA"/>
        </w:rPr>
        <w:t xml:space="preserve">від </w:t>
      </w:r>
      <w:r w:rsidR="00185B3D">
        <w:rPr>
          <w:sz w:val="26"/>
          <w:szCs w:val="26"/>
          <w:lang w:val="uk-UA"/>
        </w:rPr>
        <w:t>12.07.2018</w:t>
      </w:r>
      <w:r w:rsidR="00301DF0" w:rsidRPr="009830D2">
        <w:rPr>
          <w:sz w:val="26"/>
          <w:szCs w:val="26"/>
          <w:lang w:val="uk-UA"/>
        </w:rPr>
        <w:t xml:space="preserve"> р.  № </w:t>
      </w:r>
      <w:r w:rsidR="00185B3D">
        <w:rPr>
          <w:sz w:val="26"/>
          <w:szCs w:val="26"/>
          <w:lang w:val="uk-UA"/>
        </w:rPr>
        <w:t>1027</w:t>
      </w:r>
      <w:r w:rsidR="00301DF0" w:rsidRPr="009830D2">
        <w:rPr>
          <w:sz w:val="26"/>
          <w:szCs w:val="26"/>
          <w:lang w:val="uk-UA"/>
        </w:rPr>
        <w:t>-</w:t>
      </w:r>
      <w:r w:rsidR="00301DF0" w:rsidRPr="009830D2">
        <w:rPr>
          <w:sz w:val="26"/>
          <w:szCs w:val="26"/>
          <w:lang w:val="en-US"/>
        </w:rPr>
        <w:t>VII</w:t>
      </w:r>
      <w:r w:rsidR="00301DF0" w:rsidRPr="009830D2">
        <w:rPr>
          <w:sz w:val="26"/>
          <w:szCs w:val="26"/>
          <w:lang w:val="uk-UA"/>
        </w:rPr>
        <w:t xml:space="preserve"> </w:t>
      </w:r>
      <w:r w:rsidR="007C5FDA" w:rsidRPr="009830D2">
        <w:rPr>
          <w:bCs/>
          <w:sz w:val="26"/>
          <w:szCs w:val="26"/>
          <w:lang w:val="uk-UA"/>
        </w:rPr>
        <w:t>"</w:t>
      </w:r>
      <w:r w:rsidR="00185B3D">
        <w:rPr>
          <w:rFonts w:cs="Times New Roman"/>
          <w:sz w:val="26"/>
          <w:szCs w:val="26"/>
          <w:lang w:val="uk-UA"/>
        </w:rPr>
        <w:t>Про затвердження звіт</w:t>
      </w:r>
      <w:r w:rsidR="0027080A">
        <w:rPr>
          <w:rFonts w:cs="Times New Roman"/>
          <w:sz w:val="26"/>
          <w:szCs w:val="26"/>
          <w:lang w:val="uk-UA"/>
        </w:rPr>
        <w:t>у</w:t>
      </w:r>
      <w:r w:rsidR="00185B3D">
        <w:rPr>
          <w:rFonts w:cs="Times New Roman"/>
          <w:sz w:val="26"/>
          <w:szCs w:val="26"/>
          <w:lang w:val="uk-UA"/>
        </w:rPr>
        <w:t xml:space="preserve"> про експертну грошову оцінку земельн</w:t>
      </w:r>
      <w:r w:rsidR="0027080A">
        <w:rPr>
          <w:rFonts w:cs="Times New Roman"/>
          <w:sz w:val="26"/>
          <w:szCs w:val="26"/>
          <w:lang w:val="uk-UA"/>
        </w:rPr>
        <w:t>ої</w:t>
      </w:r>
      <w:r w:rsidR="00185B3D">
        <w:rPr>
          <w:rFonts w:cs="Times New Roman"/>
          <w:sz w:val="26"/>
          <w:szCs w:val="26"/>
          <w:lang w:val="uk-UA"/>
        </w:rPr>
        <w:t xml:space="preserve"> ділянк</w:t>
      </w:r>
      <w:r w:rsidR="0027080A">
        <w:rPr>
          <w:rFonts w:cs="Times New Roman"/>
          <w:sz w:val="26"/>
          <w:szCs w:val="26"/>
          <w:lang w:val="uk-UA"/>
        </w:rPr>
        <w:t>и</w:t>
      </w:r>
      <w:r w:rsidR="00185B3D">
        <w:rPr>
          <w:rFonts w:cs="Times New Roman"/>
          <w:sz w:val="26"/>
          <w:szCs w:val="26"/>
          <w:lang w:val="uk-UA"/>
        </w:rPr>
        <w:t>, як</w:t>
      </w:r>
      <w:r w:rsidR="0027080A">
        <w:rPr>
          <w:rFonts w:cs="Times New Roman"/>
          <w:sz w:val="26"/>
          <w:szCs w:val="26"/>
          <w:lang w:val="uk-UA"/>
        </w:rPr>
        <w:t>а</w:t>
      </w:r>
      <w:r w:rsidR="00185B3D">
        <w:rPr>
          <w:rFonts w:cs="Times New Roman"/>
          <w:sz w:val="26"/>
          <w:szCs w:val="26"/>
          <w:lang w:val="uk-UA"/>
        </w:rPr>
        <w:t xml:space="preserve"> підляга</w:t>
      </w:r>
      <w:r w:rsidR="0027080A">
        <w:rPr>
          <w:rFonts w:cs="Times New Roman"/>
          <w:sz w:val="26"/>
          <w:szCs w:val="26"/>
          <w:lang w:val="uk-UA"/>
        </w:rPr>
        <w:t>є</w:t>
      </w:r>
      <w:r w:rsidR="00185B3D">
        <w:rPr>
          <w:rFonts w:cs="Times New Roman"/>
          <w:sz w:val="26"/>
          <w:szCs w:val="26"/>
          <w:lang w:val="uk-UA"/>
        </w:rPr>
        <w:t xml:space="preserve"> продажу</w:t>
      </w:r>
      <w:r w:rsidR="007C5FDA" w:rsidRPr="009830D2">
        <w:rPr>
          <w:bCs/>
          <w:sz w:val="26"/>
          <w:szCs w:val="26"/>
          <w:lang w:val="uk-UA"/>
        </w:rPr>
        <w:t xml:space="preserve">" </w:t>
      </w:r>
      <w:r w:rsidR="007C5FDA" w:rsidRPr="009830D2">
        <w:rPr>
          <w:sz w:val="26"/>
          <w:szCs w:val="26"/>
          <w:lang w:val="uk-UA"/>
        </w:rPr>
        <w:t>(далі Рішення)</w:t>
      </w:r>
      <w:r w:rsidR="007C5FDA" w:rsidRPr="009830D2">
        <w:rPr>
          <w:b/>
          <w:sz w:val="26"/>
          <w:szCs w:val="26"/>
          <w:lang w:val="uk-UA"/>
        </w:rPr>
        <w:t xml:space="preserve"> </w:t>
      </w:r>
      <w:r w:rsidR="007C5FDA" w:rsidRPr="009830D2">
        <w:rPr>
          <w:sz w:val="26"/>
          <w:szCs w:val="26"/>
          <w:lang w:val="uk-UA"/>
        </w:rPr>
        <w:t>і  винесення  його  на  повторний  розгляд  Арцизької  міської  ради виходячи з наступного</w:t>
      </w:r>
      <w:r w:rsidR="00F57B60" w:rsidRPr="009830D2">
        <w:rPr>
          <w:sz w:val="26"/>
          <w:szCs w:val="26"/>
          <w:lang w:val="uk-UA"/>
        </w:rPr>
        <w:t>.</w:t>
      </w:r>
    </w:p>
    <w:p w:rsidR="000A1D78" w:rsidRPr="000A1D78" w:rsidRDefault="000A1D78" w:rsidP="000A1D7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A1D78">
        <w:rPr>
          <w:rFonts w:ascii="Times New Roman" w:hAnsi="Times New Roman" w:cs="Times New Roman"/>
          <w:color w:val="000000"/>
          <w:sz w:val="26"/>
          <w:szCs w:val="26"/>
          <w:lang w:val="uk-UA"/>
        </w:rPr>
        <w:t>Згідно з підпунктами 3.1-3.2 Наказу Державного комітету України по земельним ресурсам від 09.01.2003 р. № 2 "</w:t>
      </w:r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Про </w:t>
      </w:r>
      <w:proofErr w:type="spellStart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затвердження</w:t>
      </w:r>
      <w:proofErr w:type="spellEnd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Порядку </w:t>
      </w:r>
      <w:proofErr w:type="spellStart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проведення</w:t>
      </w:r>
      <w:proofErr w:type="spellEnd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експертної</w:t>
      </w:r>
      <w:proofErr w:type="spellEnd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грошової</w:t>
      </w:r>
      <w:proofErr w:type="spellEnd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оцінки</w:t>
      </w:r>
      <w:proofErr w:type="spellEnd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земельних</w:t>
      </w:r>
      <w:proofErr w:type="spellEnd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0A1D7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ділянок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/>
        </w:rPr>
        <w:t>"</w:t>
      </w:r>
      <w:r w:rsidR="00380FC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/>
        </w:rPr>
        <w:t>:</w:t>
      </w:r>
    </w:p>
    <w:p w:rsidR="000A1D78" w:rsidRPr="00380FCB" w:rsidRDefault="00380FCB" w:rsidP="000A1D78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 р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езультати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роботи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з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оцінки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оформляються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у 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вигляді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письмового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документа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–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звіту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оцінку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що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містить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висновок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вартість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об'єкта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оцінки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розкриває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зміст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проведених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процедур  та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використаної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нормативно-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правової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бази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оцінки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земельних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ділянок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;</w:t>
      </w:r>
    </w:p>
    <w:p w:rsidR="000A1D78" w:rsidRPr="00380FCB" w:rsidRDefault="00380FCB" w:rsidP="000A1D78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0" w:name="o66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 з</w:t>
      </w:r>
      <w:r w:rsidR="000A1D78" w:rsidRPr="00380FC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віт підписується оцінювачами,  які  безпосередньо  проводили оцінку,  і  скріплюється  печаткою  та підписом керівник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а суб'єкта оціночної діяльності;</w:t>
      </w:r>
    </w:p>
    <w:p w:rsidR="000A1D78" w:rsidRPr="00380FCB" w:rsidRDefault="00380FCB" w:rsidP="000A1D78">
      <w:pPr>
        <w:shd w:val="clear" w:color="auto" w:fill="FFFFFF"/>
        <w:spacing w:after="0" w:line="240" w:lineRule="auto"/>
        <w:ind w:firstLine="709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  <w:bookmarkStart w:id="1" w:name="o67"/>
      <w:bookmarkEnd w:id="1"/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- з</w:t>
      </w:r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міст звіту має відповідати п.  </w:t>
      </w:r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50  Методики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експертної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грошової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оцінки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земельних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ділянок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затвердженої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постановою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Кабінету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Міні</w:t>
      </w:r>
      <w:proofErr w:type="gram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</w:t>
      </w:r>
      <w:proofErr w:type="gram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ів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України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від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11  </w:t>
      </w:r>
      <w:proofErr w:type="spellStart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жовтня</w:t>
      </w:r>
      <w:proofErr w:type="spellEnd"/>
      <w:r w:rsidR="000A1D78" w:rsidRPr="000A1D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2002  року  N   1531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9025CE" w:rsidRDefault="00563242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  <w:lang w:val="uk-UA" w:eastAsia="ru-RU"/>
        </w:rPr>
      </w:pPr>
      <w:r w:rsidRPr="009830D2"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="000A1D78"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У п. 50 </w:t>
      </w:r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Методики 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експертної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грошової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оцінки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земельних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ділянок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, 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затвердженої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постановою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Кабінету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Міністрів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України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від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11  </w:t>
      </w:r>
      <w:proofErr w:type="spellStart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>жовтня</w:t>
      </w:r>
      <w:proofErr w:type="spellEnd"/>
      <w:r w:rsidR="000A1D78" w:rsidRPr="000A1D7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2002  року  N   1531</w:t>
      </w:r>
      <w:r w:rsidR="000A1D78"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 до звіту про експертну грошову оцінку земельної ділянки </w:t>
      </w:r>
      <w:r w:rsidR="009025CE">
        <w:rPr>
          <w:rFonts w:eastAsia="Times New Roman" w:cs="Times New Roman"/>
          <w:color w:val="000000"/>
          <w:sz w:val="26"/>
          <w:szCs w:val="26"/>
          <w:lang w:val="uk-UA" w:eastAsia="ru-RU"/>
        </w:rPr>
        <w:t>викладені наступні вимоги:</w:t>
      </w:r>
    </w:p>
    <w:p w:rsid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9025C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назва об'єкта оцінки та місця розташування земельної ділянки, дата  оцінки,  найменування  замовника  та  оцінювача,  їх   місце знаходження,  банківські  реквізити,  ідентифікаційні  коди  - для юридичних осіб;  прізвище,  ім'я та по-батькові,  паспортні  дані, ідентифікаційні номери - для фізичних осіб; </w:t>
      </w:r>
    </w:p>
    <w:p w:rsid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bookmarkStart w:id="2" w:name="o228"/>
      <w:bookmarkEnd w:id="2"/>
      <w:r w:rsidRPr="009025CE">
        <w:rPr>
          <w:rFonts w:ascii="Times New Roman" w:hAnsi="Times New Roman" w:cs="Times New Roman"/>
          <w:color w:val="000000"/>
          <w:sz w:val="26"/>
          <w:szCs w:val="26"/>
          <w:lang w:val="uk-UA"/>
        </w:rPr>
        <w:t>мета проведення  оцінки  та  обґрунтування вибору відповідної бази оцінки;</w:t>
      </w:r>
    </w:p>
    <w:p w:rsid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bookmarkStart w:id="3" w:name="o229"/>
      <w:bookmarkEnd w:id="3"/>
      <w:r w:rsidRPr="009025CE">
        <w:rPr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 xml:space="preserve">основні передумови, припущення та обмеження щодо застосування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результатів оцінки;</w:t>
      </w:r>
    </w:p>
    <w:p w:rsidR="009025CE" w:rsidRP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bookmarkStart w:id="4" w:name="o230"/>
      <w:bookmarkEnd w:id="4"/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опис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аналіз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зібраних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і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використаних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вихідних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даних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025CE" w:rsidRP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bookmarkStart w:id="5" w:name="o231"/>
      <w:bookmarkEnd w:id="5"/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аналіз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найбільш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ефективного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використання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об'єкта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оцінки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bookmarkStart w:id="6" w:name="o232"/>
      <w:bookmarkEnd w:id="6"/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обґрунтування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застосування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методичних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proofErr w:type="gram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п</w:t>
      </w:r>
      <w:proofErr w:type="gramEnd"/>
      <w:r w:rsidRPr="009025CE">
        <w:rPr>
          <w:rFonts w:ascii="Times New Roman" w:hAnsi="Times New Roman" w:cs="Times New Roman"/>
          <w:color w:val="000000"/>
          <w:sz w:val="26"/>
          <w:szCs w:val="26"/>
        </w:rPr>
        <w:t>ідходів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методів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оцінних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процедур;</w:t>
      </w:r>
      <w:bookmarkStart w:id="7" w:name="o233"/>
      <w:bookmarkEnd w:id="7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</w:p>
    <w:p w:rsid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визначення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розрахунок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вартості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об'єкта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оцінки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 за 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обраними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методичними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п</w:t>
      </w:r>
      <w:proofErr w:type="gramEnd"/>
      <w:r w:rsidRPr="009025CE">
        <w:rPr>
          <w:rFonts w:ascii="Times New Roman" w:hAnsi="Times New Roman" w:cs="Times New Roman"/>
          <w:color w:val="000000"/>
          <w:sz w:val="26"/>
          <w:szCs w:val="26"/>
        </w:rPr>
        <w:t>ідходами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узгодження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отриманих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результатів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bookmarkStart w:id="8" w:name="o234"/>
      <w:bookmarkEnd w:id="8"/>
      <w:r w:rsidRPr="009025CE">
        <w:rPr>
          <w:rFonts w:ascii="Times New Roman" w:hAnsi="Times New Roman" w:cs="Times New Roman"/>
          <w:color w:val="000000"/>
          <w:sz w:val="26"/>
          <w:szCs w:val="26"/>
          <w:lang w:val="uk-UA"/>
        </w:rPr>
        <w:t>сертифікація оцінки   (підстави   проведення   даної  оцінки,</w:t>
      </w:r>
      <w:r w:rsidRPr="009025CE">
        <w:rPr>
          <w:rFonts w:ascii="Times New Roman" w:hAnsi="Times New Roman" w:cs="Times New Roman"/>
          <w:color w:val="000000"/>
          <w:sz w:val="26"/>
          <w:szCs w:val="26"/>
          <w:lang w:val="uk-UA"/>
        </w:rPr>
        <w:br/>
        <w:t>письмова заява оцінювача про якість використаних вихідних даних та іншої  інформації,  результат  особистого  огляду  об'єкта оцінки, дотримання вимог законодавчих та інших  нормативно-правових  актів щодо  оцінки  земельних  ділянок  та  прав на них,  що має важливе значення для визначення достовірності та об'єктивності  оцінки  та висновку про вартість об'єкта оцінки);</w:t>
      </w:r>
    </w:p>
    <w:p w:rsid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bookmarkStart w:id="9" w:name="o235"/>
      <w:bookmarkEnd w:id="9"/>
      <w:r w:rsidRPr="009025CE">
        <w:rPr>
          <w:rFonts w:ascii="Times New Roman" w:hAnsi="Times New Roman" w:cs="Times New Roman"/>
          <w:color w:val="000000"/>
          <w:sz w:val="26"/>
          <w:szCs w:val="26"/>
          <w:lang w:val="uk-UA"/>
        </w:rPr>
        <w:t>висновок про  вартість  об'єкта  оцінки,  який  готується  на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9025CE">
        <w:rPr>
          <w:rFonts w:ascii="Times New Roman" w:hAnsi="Times New Roman" w:cs="Times New Roman"/>
          <w:color w:val="000000"/>
          <w:sz w:val="26"/>
          <w:szCs w:val="26"/>
          <w:lang w:val="uk-UA"/>
        </w:rPr>
        <w:t>підставі порівняльного аналізу  отриманих  результатів  оцінки  за обраними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9025C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методичними підходами та ринковими даними. </w:t>
      </w:r>
    </w:p>
    <w:p w:rsidR="009025CE" w:rsidRDefault="009025CE" w:rsidP="009025C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color w:val="000000"/>
          <w:sz w:val="21"/>
          <w:szCs w:val="21"/>
        </w:rPr>
      </w:pPr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До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звіту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додаються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відповідні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025CE">
        <w:rPr>
          <w:rFonts w:ascii="Times New Roman" w:hAnsi="Times New Roman" w:cs="Times New Roman"/>
          <w:color w:val="000000"/>
          <w:sz w:val="26"/>
          <w:szCs w:val="26"/>
        </w:rPr>
        <w:t>розрахунки</w:t>
      </w:r>
      <w:proofErr w:type="spellEnd"/>
      <w:r w:rsidRPr="009025C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71FF4" w:rsidRDefault="009025CE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  <w:lang w:val="uk-UA" w:eastAsia="ru-RU"/>
        </w:rPr>
      </w:pPr>
      <w:r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На затвердження Арцизької міської ради у якості звіту про експертну грошову оцінку земельної ділянки було надано два аркуша. На одному аркуші містився титульний лист Звіту "Про експертну грошову оцінку земельної ділянки площею 0,1933 га, що передана в оренду терміном на 20 (двадцять років) фізичній особі-підприємцю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uk-UA" w:eastAsia="ru-RU"/>
        </w:rPr>
        <w:t>Целікову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 П.Б. для будівництва та обслуговування будівель торгівлі, за адресою: Одеська обл.,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uk-UA" w:eastAsia="ru-RU"/>
        </w:rPr>
        <w:t>Арцизький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 район, м. Арциз, вул. Привокзальна, 14а</w:t>
      </w:r>
      <w:r w:rsidR="00A30327">
        <w:rPr>
          <w:rFonts w:eastAsia="Times New Roman" w:cs="Times New Roman"/>
          <w:color w:val="000000"/>
          <w:sz w:val="26"/>
          <w:szCs w:val="26"/>
          <w:lang w:val="uk-UA" w:eastAsia="ru-RU"/>
        </w:rPr>
        <w:t>"</w:t>
      </w:r>
      <w:r w:rsidR="00071FF4"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, на другому висновок про ринкову вартість об’єкту оцінки. </w:t>
      </w:r>
    </w:p>
    <w:p w:rsidR="00F12C8B" w:rsidRPr="000A1D78" w:rsidRDefault="00071FF4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  <w:lang w:val="uk-UA" w:eastAsia="ru-RU"/>
        </w:rPr>
      </w:pPr>
      <w:r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Так як для затвердження </w:t>
      </w:r>
      <w:r w:rsidR="009D3D35">
        <w:rPr>
          <w:rFonts w:eastAsia="Times New Roman" w:cs="Times New Roman"/>
          <w:color w:val="000000"/>
          <w:sz w:val="26"/>
          <w:szCs w:val="26"/>
          <w:lang w:val="uk-UA" w:eastAsia="ru-RU"/>
        </w:rPr>
        <w:t>були надані документи, які у розумінні підпунктів 3.1-3.2</w:t>
      </w:r>
      <w:r w:rsidR="009D3D35" w:rsidRPr="000A1D78">
        <w:rPr>
          <w:rFonts w:cs="Times New Roman"/>
          <w:color w:val="000000"/>
          <w:sz w:val="26"/>
          <w:szCs w:val="26"/>
          <w:lang w:val="uk-UA"/>
        </w:rPr>
        <w:t xml:space="preserve"> Наказу Державного комітету України по земельним ресурсам від 09.01.2003 р. № 2 "</w:t>
      </w:r>
      <w:r w:rsidR="009D3D35" w:rsidRPr="009D3D35">
        <w:rPr>
          <w:rFonts w:cs="Times New Roman"/>
          <w:bCs/>
          <w:color w:val="000000"/>
          <w:sz w:val="26"/>
          <w:szCs w:val="26"/>
          <w:bdr w:val="none" w:sz="0" w:space="0" w:color="auto" w:frame="1"/>
          <w:lang w:val="uk-UA"/>
        </w:rPr>
        <w:t>Про затвердження Порядку проведення експертної грошової оцінки земельних ділянок</w:t>
      </w:r>
      <w:r w:rsidR="009D3D35">
        <w:rPr>
          <w:rFonts w:cs="Times New Roman"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" не являються повним звітом про експертну грошову оцінку земельної ділянки, </w:t>
      </w:r>
      <w:r w:rsidR="009D3D35" w:rsidRPr="00790683">
        <w:rPr>
          <w:rFonts w:cs="Times New Roman"/>
          <w:bCs/>
          <w:sz w:val="28"/>
          <w:szCs w:val="28"/>
          <w:lang w:val="uk-UA"/>
        </w:rPr>
        <w:t xml:space="preserve">керуючись </w:t>
      </w:r>
      <w:r w:rsidR="009D3D35">
        <w:rPr>
          <w:sz w:val="28"/>
          <w:szCs w:val="28"/>
          <w:lang w:val="uk-UA"/>
        </w:rPr>
        <w:t>ч</w:t>
      </w:r>
      <w:r w:rsidR="009D3D35" w:rsidRPr="00790683">
        <w:rPr>
          <w:sz w:val="28"/>
          <w:szCs w:val="28"/>
          <w:lang w:val="uk-UA"/>
        </w:rPr>
        <w:t>.</w:t>
      </w:r>
      <w:r w:rsidR="009D3D35">
        <w:rPr>
          <w:sz w:val="28"/>
          <w:szCs w:val="28"/>
          <w:lang w:val="uk-UA"/>
        </w:rPr>
        <w:t xml:space="preserve"> </w:t>
      </w:r>
      <w:r w:rsidR="009D3D35" w:rsidRPr="00790683">
        <w:rPr>
          <w:sz w:val="28"/>
          <w:szCs w:val="28"/>
          <w:lang w:val="uk-UA"/>
        </w:rPr>
        <w:t xml:space="preserve">4  ст. 59 </w:t>
      </w:r>
      <w:r w:rsidR="009D3D35" w:rsidRPr="00790683">
        <w:rPr>
          <w:bCs/>
          <w:sz w:val="28"/>
          <w:szCs w:val="28"/>
          <w:lang w:val="uk-UA"/>
        </w:rPr>
        <w:t>Закону України "Про місцеве самоврядування в Україні"</w:t>
      </w:r>
      <w:r w:rsidR="00B32F73">
        <w:rPr>
          <w:bCs/>
          <w:sz w:val="28"/>
          <w:szCs w:val="28"/>
          <w:lang w:val="uk-UA"/>
        </w:rPr>
        <w:t>:</w:t>
      </w:r>
      <w:r w:rsidR="009D3D35">
        <w:rPr>
          <w:rFonts w:cs="Times New Roman"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</w:t>
      </w:r>
      <w:r w:rsidR="009D3D35"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="009025CE">
        <w:rPr>
          <w:rFonts w:eastAsia="Times New Roman" w:cs="Times New Roman"/>
          <w:color w:val="000000"/>
          <w:sz w:val="26"/>
          <w:szCs w:val="26"/>
          <w:lang w:val="uk-UA" w:eastAsia="ru-RU"/>
        </w:rPr>
        <w:t xml:space="preserve"> </w:t>
      </w:r>
    </w:p>
    <w:p w:rsidR="008620C5" w:rsidRPr="009830D2" w:rsidRDefault="008620C5" w:rsidP="000A1D78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  <w:lang w:val="uk-UA" w:eastAsia="ru-RU"/>
        </w:rPr>
      </w:pPr>
    </w:p>
    <w:p w:rsidR="008620C5" w:rsidRPr="009830D2" w:rsidRDefault="001540A5" w:rsidP="000A1D78">
      <w:pPr>
        <w:pStyle w:val="Standard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 w:rsidRPr="009830D2">
        <w:rPr>
          <w:sz w:val="26"/>
          <w:szCs w:val="26"/>
          <w:lang w:val="uk-UA"/>
        </w:rPr>
        <w:t>Зупинити</w:t>
      </w:r>
      <w:r w:rsidR="008620C5" w:rsidRPr="009830D2">
        <w:rPr>
          <w:sz w:val="26"/>
          <w:szCs w:val="26"/>
          <w:lang w:val="uk-UA"/>
        </w:rPr>
        <w:t xml:space="preserve">  дію  </w:t>
      </w:r>
      <w:r w:rsidR="00F71635" w:rsidRPr="00F71635">
        <w:rPr>
          <w:sz w:val="26"/>
          <w:szCs w:val="26"/>
          <w:lang w:val="uk-UA"/>
        </w:rPr>
        <w:t>рішення Арцизької міської ради від 12.07.2018 р. № 1027-</w:t>
      </w:r>
      <w:r w:rsidR="00F71635" w:rsidRPr="00F71635">
        <w:rPr>
          <w:sz w:val="26"/>
          <w:szCs w:val="26"/>
          <w:lang w:val="en-US"/>
        </w:rPr>
        <w:t>VII</w:t>
      </w:r>
      <w:r w:rsidR="00F71635" w:rsidRPr="00F71635">
        <w:rPr>
          <w:sz w:val="26"/>
          <w:szCs w:val="26"/>
          <w:lang w:val="uk-UA"/>
        </w:rPr>
        <w:t xml:space="preserve"> "Про затвердження звіт</w:t>
      </w:r>
      <w:r w:rsidR="0027080A">
        <w:rPr>
          <w:sz w:val="26"/>
          <w:szCs w:val="26"/>
          <w:lang w:val="uk-UA"/>
        </w:rPr>
        <w:t>у</w:t>
      </w:r>
      <w:r w:rsidR="00F71635" w:rsidRPr="00F71635">
        <w:rPr>
          <w:sz w:val="26"/>
          <w:szCs w:val="26"/>
          <w:lang w:val="uk-UA"/>
        </w:rPr>
        <w:t xml:space="preserve"> про експертну грошову оцінку земельн</w:t>
      </w:r>
      <w:r w:rsidR="0027080A">
        <w:rPr>
          <w:sz w:val="26"/>
          <w:szCs w:val="26"/>
          <w:lang w:val="uk-UA"/>
        </w:rPr>
        <w:t>ої</w:t>
      </w:r>
      <w:r w:rsidR="00F71635" w:rsidRPr="00F71635">
        <w:rPr>
          <w:sz w:val="26"/>
          <w:szCs w:val="26"/>
          <w:lang w:val="uk-UA"/>
        </w:rPr>
        <w:t xml:space="preserve"> ділянк</w:t>
      </w:r>
      <w:r w:rsidR="0027080A">
        <w:rPr>
          <w:sz w:val="26"/>
          <w:szCs w:val="26"/>
          <w:lang w:val="uk-UA"/>
        </w:rPr>
        <w:t>и</w:t>
      </w:r>
      <w:r w:rsidR="00F71635" w:rsidRPr="00F71635">
        <w:rPr>
          <w:sz w:val="26"/>
          <w:szCs w:val="26"/>
          <w:lang w:val="uk-UA"/>
        </w:rPr>
        <w:t>, як</w:t>
      </w:r>
      <w:r w:rsidR="0027080A">
        <w:rPr>
          <w:sz w:val="26"/>
          <w:szCs w:val="26"/>
          <w:lang w:val="uk-UA"/>
        </w:rPr>
        <w:t>а</w:t>
      </w:r>
      <w:r w:rsidR="00F71635" w:rsidRPr="00F71635">
        <w:rPr>
          <w:sz w:val="26"/>
          <w:szCs w:val="26"/>
          <w:lang w:val="uk-UA"/>
        </w:rPr>
        <w:t xml:space="preserve"> підляга</w:t>
      </w:r>
      <w:r w:rsidR="0027080A">
        <w:rPr>
          <w:sz w:val="26"/>
          <w:szCs w:val="26"/>
          <w:lang w:val="uk-UA"/>
        </w:rPr>
        <w:t>є</w:t>
      </w:r>
      <w:r w:rsidR="00F71635" w:rsidRPr="00F71635">
        <w:rPr>
          <w:sz w:val="26"/>
          <w:szCs w:val="26"/>
          <w:lang w:val="uk-UA"/>
        </w:rPr>
        <w:t xml:space="preserve"> продажу"</w:t>
      </w:r>
      <w:r w:rsidR="008620C5" w:rsidRPr="009830D2">
        <w:rPr>
          <w:sz w:val="26"/>
          <w:szCs w:val="26"/>
          <w:lang w:val="uk-UA"/>
        </w:rPr>
        <w:t>.</w:t>
      </w:r>
    </w:p>
    <w:p w:rsidR="008620C5" w:rsidRPr="009830D2" w:rsidRDefault="00B32F73" w:rsidP="000A1D78">
      <w:pPr>
        <w:pStyle w:val="Standard"/>
        <w:numPr>
          <w:ilvl w:val="0"/>
          <w:numId w:val="1"/>
        </w:num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Винести у  двотижневий  строк</w:t>
      </w:r>
      <w:r w:rsidR="008620C5" w:rsidRPr="009830D2">
        <w:rPr>
          <w:sz w:val="26"/>
          <w:szCs w:val="26"/>
          <w:lang w:val="uk-UA"/>
        </w:rPr>
        <w:t xml:space="preserve"> на  повторний  розгляд  на пленарному  засіданні  Арцизької  міської  ради </w:t>
      </w:r>
      <w:r w:rsidR="00F71635" w:rsidRPr="00F71635">
        <w:rPr>
          <w:sz w:val="26"/>
          <w:szCs w:val="26"/>
          <w:lang w:val="uk-UA"/>
        </w:rPr>
        <w:t>рішення Арцизької міської ради від 12.07.2018 р. № 1027-</w:t>
      </w:r>
      <w:r w:rsidR="00F71635" w:rsidRPr="00F71635">
        <w:rPr>
          <w:sz w:val="26"/>
          <w:szCs w:val="26"/>
          <w:lang w:val="en-US"/>
        </w:rPr>
        <w:t>VII</w:t>
      </w:r>
      <w:r w:rsidR="00F71635" w:rsidRPr="00F71635">
        <w:rPr>
          <w:sz w:val="26"/>
          <w:szCs w:val="26"/>
          <w:lang w:val="uk-UA"/>
        </w:rPr>
        <w:t xml:space="preserve"> "Про затвердження звіт</w:t>
      </w:r>
      <w:r w:rsidR="0027080A">
        <w:rPr>
          <w:sz w:val="26"/>
          <w:szCs w:val="26"/>
          <w:lang w:val="uk-UA"/>
        </w:rPr>
        <w:t>у</w:t>
      </w:r>
      <w:r w:rsidR="00F71635" w:rsidRPr="00F71635">
        <w:rPr>
          <w:sz w:val="26"/>
          <w:szCs w:val="26"/>
          <w:lang w:val="uk-UA"/>
        </w:rPr>
        <w:t xml:space="preserve"> про експертну грошову оцінку земельн</w:t>
      </w:r>
      <w:r w:rsidR="0027080A">
        <w:rPr>
          <w:sz w:val="26"/>
          <w:szCs w:val="26"/>
          <w:lang w:val="uk-UA"/>
        </w:rPr>
        <w:t>ої</w:t>
      </w:r>
      <w:r w:rsidR="00F71635" w:rsidRPr="00F71635">
        <w:rPr>
          <w:sz w:val="26"/>
          <w:szCs w:val="26"/>
          <w:lang w:val="uk-UA"/>
        </w:rPr>
        <w:t xml:space="preserve"> ділянк</w:t>
      </w:r>
      <w:r w:rsidR="0027080A">
        <w:rPr>
          <w:sz w:val="26"/>
          <w:szCs w:val="26"/>
          <w:lang w:val="uk-UA"/>
        </w:rPr>
        <w:t>и</w:t>
      </w:r>
      <w:r w:rsidR="00F71635" w:rsidRPr="00F71635">
        <w:rPr>
          <w:sz w:val="26"/>
          <w:szCs w:val="26"/>
          <w:lang w:val="uk-UA"/>
        </w:rPr>
        <w:t>, як</w:t>
      </w:r>
      <w:r w:rsidR="0027080A">
        <w:rPr>
          <w:sz w:val="26"/>
          <w:szCs w:val="26"/>
          <w:lang w:val="uk-UA"/>
        </w:rPr>
        <w:t>а</w:t>
      </w:r>
      <w:r w:rsidR="00F71635" w:rsidRPr="00F71635">
        <w:rPr>
          <w:sz w:val="26"/>
          <w:szCs w:val="26"/>
          <w:lang w:val="uk-UA"/>
        </w:rPr>
        <w:t xml:space="preserve"> підляга</w:t>
      </w:r>
      <w:r w:rsidR="0027080A">
        <w:rPr>
          <w:sz w:val="26"/>
          <w:szCs w:val="26"/>
          <w:lang w:val="uk-UA"/>
        </w:rPr>
        <w:t>є</w:t>
      </w:r>
      <w:bookmarkStart w:id="10" w:name="_GoBack"/>
      <w:bookmarkEnd w:id="10"/>
      <w:r w:rsidR="00F71635" w:rsidRPr="00F71635">
        <w:rPr>
          <w:sz w:val="26"/>
          <w:szCs w:val="26"/>
          <w:lang w:val="uk-UA"/>
        </w:rPr>
        <w:t xml:space="preserve"> продажу"</w:t>
      </w:r>
      <w:r>
        <w:rPr>
          <w:sz w:val="26"/>
          <w:szCs w:val="26"/>
          <w:lang w:val="uk-UA"/>
        </w:rPr>
        <w:t>.</w:t>
      </w:r>
      <w:r w:rsidR="008620C5" w:rsidRPr="009830D2">
        <w:rPr>
          <w:sz w:val="26"/>
          <w:szCs w:val="26"/>
          <w:lang w:val="uk-UA"/>
        </w:rPr>
        <w:t xml:space="preserve">  </w:t>
      </w:r>
    </w:p>
    <w:p w:rsidR="001540A5" w:rsidRPr="00301DF0" w:rsidRDefault="001540A5" w:rsidP="000A1D78">
      <w:pPr>
        <w:pStyle w:val="Standard"/>
        <w:numPr>
          <w:ilvl w:val="0"/>
          <w:numId w:val="1"/>
        </w:numPr>
        <w:jc w:val="both"/>
        <w:rPr>
          <w:lang w:val="uk-UA"/>
        </w:rPr>
      </w:pPr>
      <w:r w:rsidRPr="009830D2">
        <w:rPr>
          <w:sz w:val="26"/>
          <w:szCs w:val="26"/>
          <w:lang w:val="uk-UA"/>
        </w:rPr>
        <w:t>Контроль  за виконанням даного  розпорядження  залишаю  за  собою.</w:t>
      </w:r>
    </w:p>
    <w:p w:rsidR="008620C5" w:rsidRPr="00301DF0" w:rsidRDefault="008620C5" w:rsidP="000A1D78">
      <w:pPr>
        <w:pStyle w:val="Standard"/>
        <w:jc w:val="both"/>
        <w:rPr>
          <w:b/>
          <w:lang w:val="uk-UA"/>
        </w:rPr>
      </w:pPr>
    </w:p>
    <w:p w:rsidR="008620C5" w:rsidRPr="00301DF0" w:rsidRDefault="008620C5" w:rsidP="000A1D78">
      <w:pPr>
        <w:pStyle w:val="Standard"/>
        <w:jc w:val="both"/>
        <w:rPr>
          <w:lang w:val="uk-UA"/>
        </w:rPr>
      </w:pPr>
    </w:p>
    <w:p w:rsidR="008620C5" w:rsidRPr="00301DF0" w:rsidRDefault="008620C5" w:rsidP="000A1D78">
      <w:pPr>
        <w:pStyle w:val="Standard"/>
        <w:rPr>
          <w:lang w:val="uk-UA"/>
        </w:rPr>
      </w:pPr>
    </w:p>
    <w:p w:rsidR="00380FCB" w:rsidRDefault="00380FCB" w:rsidP="000A1D78">
      <w:pPr>
        <w:pStyle w:val="Standard"/>
        <w:ind w:firstLine="567"/>
        <w:jc w:val="both"/>
        <w:rPr>
          <w:b/>
          <w:sz w:val="26"/>
          <w:szCs w:val="26"/>
          <w:lang w:val="uk-UA"/>
        </w:rPr>
        <w:sectPr w:rsidR="00380FCB" w:rsidSect="009E232B">
          <w:footerReference w:type="default" r:id="rId10"/>
          <w:pgSz w:w="11906" w:h="16838"/>
          <w:pgMar w:top="567" w:right="1123" w:bottom="1134" w:left="1814" w:header="720" w:footer="720" w:gutter="0"/>
          <w:cols w:space="720"/>
        </w:sectPr>
      </w:pPr>
    </w:p>
    <w:p w:rsidR="00380FCB" w:rsidRDefault="00380FCB" w:rsidP="00380FCB">
      <w:pPr>
        <w:pStyle w:val="Standard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>Міський голова</w:t>
      </w:r>
    </w:p>
    <w:p w:rsidR="00380FCB" w:rsidRDefault="00380FCB" w:rsidP="00380FCB">
      <w:pPr>
        <w:pStyle w:val="Standard"/>
        <w:ind w:firstLine="567"/>
        <w:jc w:val="right"/>
        <w:rPr>
          <w:b/>
          <w:sz w:val="26"/>
          <w:szCs w:val="26"/>
          <w:lang w:val="uk-UA"/>
        </w:rPr>
        <w:sectPr w:rsidR="00380FCB" w:rsidSect="00380FCB">
          <w:type w:val="continuous"/>
          <w:pgSz w:w="11906" w:h="16838"/>
          <w:pgMar w:top="567" w:right="1123" w:bottom="1134" w:left="1814" w:header="720" w:footer="720" w:gutter="0"/>
          <w:cols w:num="2" w:space="720"/>
        </w:sectPr>
      </w:pPr>
      <w:r>
        <w:rPr>
          <w:b/>
          <w:sz w:val="26"/>
          <w:szCs w:val="26"/>
          <w:lang w:val="uk-UA"/>
        </w:rPr>
        <w:lastRenderedPageBreak/>
        <w:t>В.М. Міхов</w:t>
      </w:r>
    </w:p>
    <w:p w:rsidR="005F2F89" w:rsidRPr="00732A0A" w:rsidRDefault="005F2F89" w:rsidP="000A1D78">
      <w:pPr>
        <w:pStyle w:val="Standard"/>
        <w:ind w:firstLine="567"/>
        <w:jc w:val="both"/>
        <w:rPr>
          <w:bCs/>
          <w:sz w:val="26"/>
          <w:szCs w:val="26"/>
          <w:lang w:val="uk-UA"/>
        </w:rPr>
      </w:pPr>
    </w:p>
    <w:p w:rsidR="00B73EF8" w:rsidRDefault="00B73EF8" w:rsidP="000A1D78">
      <w:pPr>
        <w:pStyle w:val="Standard"/>
        <w:jc w:val="both"/>
        <w:rPr>
          <w:bCs/>
          <w:sz w:val="26"/>
          <w:szCs w:val="26"/>
          <w:lang w:val="uk-UA"/>
        </w:rPr>
      </w:pPr>
    </w:p>
    <w:p w:rsidR="00B73EF8" w:rsidRDefault="00B73EF8" w:rsidP="000A1D78">
      <w:pPr>
        <w:pStyle w:val="Standard"/>
        <w:jc w:val="both"/>
        <w:rPr>
          <w:bCs/>
          <w:sz w:val="26"/>
          <w:szCs w:val="26"/>
          <w:lang w:val="uk-UA"/>
        </w:rPr>
      </w:pPr>
    </w:p>
    <w:p w:rsidR="00B73EF8" w:rsidRDefault="00B73EF8" w:rsidP="000A1D78">
      <w:pPr>
        <w:pStyle w:val="Standard"/>
        <w:jc w:val="both"/>
        <w:rPr>
          <w:bCs/>
          <w:sz w:val="26"/>
          <w:szCs w:val="26"/>
          <w:lang w:val="uk-UA"/>
        </w:rPr>
      </w:pPr>
    </w:p>
    <w:sectPr w:rsidR="00B73EF8" w:rsidSect="00380FCB">
      <w:type w:val="continuous"/>
      <w:pgSz w:w="11906" w:h="16838"/>
      <w:pgMar w:top="567" w:right="1123" w:bottom="1134" w:left="18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92A" w:rsidRDefault="004C692A" w:rsidP="008620C5">
      <w:pPr>
        <w:spacing w:after="0" w:line="240" w:lineRule="auto"/>
      </w:pPr>
      <w:r>
        <w:separator/>
      </w:r>
    </w:p>
  </w:endnote>
  <w:endnote w:type="continuationSeparator" w:id="0">
    <w:p w:rsidR="004C692A" w:rsidRDefault="004C692A" w:rsidP="0086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1348"/>
      <w:docPartObj>
        <w:docPartGallery w:val="Page Numbers (Bottom of Page)"/>
        <w:docPartUnique/>
      </w:docPartObj>
    </w:sdtPr>
    <w:sdtEndPr/>
    <w:sdtContent>
      <w:p w:rsidR="009025CE" w:rsidRDefault="00D11F5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08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25CE" w:rsidRDefault="009025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92A" w:rsidRDefault="004C692A" w:rsidP="008620C5">
      <w:pPr>
        <w:spacing w:after="0" w:line="240" w:lineRule="auto"/>
      </w:pPr>
      <w:r>
        <w:separator/>
      </w:r>
    </w:p>
  </w:footnote>
  <w:footnote w:type="continuationSeparator" w:id="0">
    <w:p w:rsidR="004C692A" w:rsidRDefault="004C692A" w:rsidP="00862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C44E7"/>
    <w:multiLevelType w:val="multilevel"/>
    <w:tmpl w:val="0B0E80C8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BB"/>
    <w:rsid w:val="000019A9"/>
    <w:rsid w:val="000133D9"/>
    <w:rsid w:val="00013CC2"/>
    <w:rsid w:val="00044BC1"/>
    <w:rsid w:val="000656BB"/>
    <w:rsid w:val="00071FF4"/>
    <w:rsid w:val="000A1D78"/>
    <w:rsid w:val="000D7D7B"/>
    <w:rsid w:val="00144D26"/>
    <w:rsid w:val="001540A5"/>
    <w:rsid w:val="0017013D"/>
    <w:rsid w:val="001720C1"/>
    <w:rsid w:val="00185B3D"/>
    <w:rsid w:val="00191B98"/>
    <w:rsid w:val="0019358C"/>
    <w:rsid w:val="001D4BCF"/>
    <w:rsid w:val="001F3936"/>
    <w:rsid w:val="0027080A"/>
    <w:rsid w:val="002E0E33"/>
    <w:rsid w:val="002F7ACD"/>
    <w:rsid w:val="00301DF0"/>
    <w:rsid w:val="003069E5"/>
    <w:rsid w:val="00313E4F"/>
    <w:rsid w:val="003360E9"/>
    <w:rsid w:val="00346218"/>
    <w:rsid w:val="00366C21"/>
    <w:rsid w:val="00380FCB"/>
    <w:rsid w:val="003B36A2"/>
    <w:rsid w:val="003D11D5"/>
    <w:rsid w:val="004B29AD"/>
    <w:rsid w:val="004C692A"/>
    <w:rsid w:val="004E481B"/>
    <w:rsid w:val="00527F97"/>
    <w:rsid w:val="005546E8"/>
    <w:rsid w:val="00563242"/>
    <w:rsid w:val="00594608"/>
    <w:rsid w:val="00595A4E"/>
    <w:rsid w:val="005F2F89"/>
    <w:rsid w:val="00615107"/>
    <w:rsid w:val="00626969"/>
    <w:rsid w:val="0071316E"/>
    <w:rsid w:val="00732A0A"/>
    <w:rsid w:val="00732C9A"/>
    <w:rsid w:val="0073737C"/>
    <w:rsid w:val="00757A23"/>
    <w:rsid w:val="007C5FDA"/>
    <w:rsid w:val="007D3655"/>
    <w:rsid w:val="00816C5C"/>
    <w:rsid w:val="00824275"/>
    <w:rsid w:val="008620C5"/>
    <w:rsid w:val="00875673"/>
    <w:rsid w:val="008E6ED0"/>
    <w:rsid w:val="009025CE"/>
    <w:rsid w:val="009107C7"/>
    <w:rsid w:val="0092403C"/>
    <w:rsid w:val="00937A56"/>
    <w:rsid w:val="009830D2"/>
    <w:rsid w:val="009B6C57"/>
    <w:rsid w:val="009D3D35"/>
    <w:rsid w:val="009E232B"/>
    <w:rsid w:val="009E7FA7"/>
    <w:rsid w:val="00A30327"/>
    <w:rsid w:val="00A414A6"/>
    <w:rsid w:val="00A55ABC"/>
    <w:rsid w:val="00A97A0C"/>
    <w:rsid w:val="00AB4002"/>
    <w:rsid w:val="00AB520F"/>
    <w:rsid w:val="00AC3565"/>
    <w:rsid w:val="00B20584"/>
    <w:rsid w:val="00B2064E"/>
    <w:rsid w:val="00B23BF0"/>
    <w:rsid w:val="00B2738E"/>
    <w:rsid w:val="00B32F73"/>
    <w:rsid w:val="00B73EF8"/>
    <w:rsid w:val="00B912F6"/>
    <w:rsid w:val="00BB2EB6"/>
    <w:rsid w:val="00BC049A"/>
    <w:rsid w:val="00BC0B33"/>
    <w:rsid w:val="00C25F04"/>
    <w:rsid w:val="00C90F3D"/>
    <w:rsid w:val="00CA46DF"/>
    <w:rsid w:val="00CB676E"/>
    <w:rsid w:val="00D11F58"/>
    <w:rsid w:val="00D7230B"/>
    <w:rsid w:val="00D72BF8"/>
    <w:rsid w:val="00D87EEF"/>
    <w:rsid w:val="00DC1986"/>
    <w:rsid w:val="00DE41E2"/>
    <w:rsid w:val="00F04292"/>
    <w:rsid w:val="00F12C8B"/>
    <w:rsid w:val="00F42C1F"/>
    <w:rsid w:val="00F53608"/>
    <w:rsid w:val="00F57B60"/>
    <w:rsid w:val="00F71635"/>
    <w:rsid w:val="00FB1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56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0656BB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customStyle="1" w:styleId="rvps2">
    <w:name w:val="rvps2"/>
    <w:basedOn w:val="a"/>
    <w:rsid w:val="00306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3069E5"/>
  </w:style>
  <w:style w:type="character" w:customStyle="1" w:styleId="apple-converted-space">
    <w:name w:val="apple-converted-space"/>
    <w:basedOn w:val="a0"/>
    <w:rsid w:val="003069E5"/>
  </w:style>
  <w:style w:type="paragraph" w:styleId="a3">
    <w:name w:val="header"/>
    <w:basedOn w:val="a"/>
    <w:link w:val="a4"/>
    <w:uiPriority w:val="99"/>
    <w:semiHidden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20C5"/>
  </w:style>
  <w:style w:type="paragraph" w:styleId="a5">
    <w:name w:val="footer"/>
    <w:basedOn w:val="a"/>
    <w:link w:val="a6"/>
    <w:uiPriority w:val="99"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20C5"/>
  </w:style>
  <w:style w:type="paragraph" w:styleId="HTML">
    <w:name w:val="HTML Preformatted"/>
    <w:basedOn w:val="a"/>
    <w:link w:val="HTML0"/>
    <w:uiPriority w:val="99"/>
    <w:unhideWhenUsed/>
    <w:rsid w:val="000A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A1D7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56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0656BB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customStyle="1" w:styleId="rvps2">
    <w:name w:val="rvps2"/>
    <w:basedOn w:val="a"/>
    <w:rsid w:val="00306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3069E5"/>
  </w:style>
  <w:style w:type="character" w:customStyle="1" w:styleId="apple-converted-space">
    <w:name w:val="apple-converted-space"/>
    <w:basedOn w:val="a0"/>
    <w:rsid w:val="003069E5"/>
  </w:style>
  <w:style w:type="paragraph" w:styleId="a3">
    <w:name w:val="header"/>
    <w:basedOn w:val="a"/>
    <w:link w:val="a4"/>
    <w:uiPriority w:val="99"/>
    <w:semiHidden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20C5"/>
  </w:style>
  <w:style w:type="paragraph" w:styleId="a5">
    <w:name w:val="footer"/>
    <w:basedOn w:val="a"/>
    <w:link w:val="a6"/>
    <w:uiPriority w:val="99"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20C5"/>
  </w:style>
  <w:style w:type="paragraph" w:styleId="HTML">
    <w:name w:val="HTML Preformatted"/>
    <w:basedOn w:val="a"/>
    <w:link w:val="HTML0"/>
    <w:uiPriority w:val="99"/>
    <w:unhideWhenUsed/>
    <w:rsid w:val="000A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A1D7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2018-07-18T05:35:00Z</cp:lastPrinted>
  <dcterms:created xsi:type="dcterms:W3CDTF">2018-07-18T05:35:00Z</dcterms:created>
  <dcterms:modified xsi:type="dcterms:W3CDTF">2018-07-24T09:51:00Z</dcterms:modified>
</cp:coreProperties>
</file>